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08" w:rsidRPr="006C02FE" w:rsidRDefault="007A5008" w:rsidP="00C711BA">
      <w:pPr>
        <w:spacing w:before="100" w:beforeAutospacing="1" w:after="100" w:afterAutospacing="1" w:line="240" w:lineRule="auto"/>
        <w:ind w:left="850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2BCA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«Основы </w:t>
      </w:r>
      <w:proofErr w:type="gramStart"/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  <w:proofErr w:type="gramEnd"/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самоопределения»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10-11 класс</w:t>
      </w:r>
    </w:p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Разработчик: </w:t>
      </w:r>
      <w:proofErr w:type="spellStart"/>
      <w:r w:rsidR="005D2BCA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Ирмашева</w:t>
      </w:r>
      <w:proofErr w:type="spellEnd"/>
      <w:r w:rsidR="005D2BCA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Г.А.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CA" w:rsidRPr="006C02FE" w:rsidRDefault="005D2BCA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601" w:rsidRPr="006C02FE" w:rsidRDefault="00453601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BCA" w:rsidRPr="006C02FE" w:rsidRDefault="005D2BC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488C" w:rsidRPr="006C02FE" w:rsidRDefault="00B3488C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79A" w:rsidRPr="006C02FE" w:rsidRDefault="004A579A" w:rsidP="006C02FE">
      <w:pPr>
        <w:pStyle w:val="a4"/>
        <w:shd w:val="clear" w:color="auto" w:fill="FFFFFF"/>
      </w:pPr>
      <w:r w:rsidRPr="006C02FE">
        <w:rPr>
          <w:b/>
          <w:bCs/>
        </w:rPr>
        <w:t>Планируемые результаты освоения курса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 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rPr>
          <w:b/>
          <w:bCs/>
        </w:rPr>
        <w:lastRenderedPageBreak/>
        <w:t>Предметные результаты: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 xml:space="preserve">–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6C02FE">
        <w:t>изученного</w:t>
      </w:r>
      <w:proofErr w:type="gramEnd"/>
      <w:r w:rsidRPr="006C02FE">
        <w:t>);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–</w:t>
      </w:r>
      <w:proofErr w:type="spellStart"/>
      <w:r w:rsidRPr="006C02FE">
        <w:t>сформированность</w:t>
      </w:r>
      <w:proofErr w:type="spellEnd"/>
      <w:r w:rsidRPr="006C02FE"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 xml:space="preserve">– владение базовым понятийным аппаратом, необходимым для получения дальнейшего образования в области </w:t>
      </w:r>
      <w:proofErr w:type="spellStart"/>
      <w:proofErr w:type="gramStart"/>
      <w:r w:rsidRPr="006C02FE">
        <w:t>естественно-научных</w:t>
      </w:r>
      <w:proofErr w:type="spellEnd"/>
      <w:proofErr w:type="gramEnd"/>
      <w:r w:rsidRPr="006C02FE">
        <w:t xml:space="preserve"> и социально-гуманитарных дисциплин;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– владение навыками устанавливать и выявлять причинно-следственные связи в окружающем мире природы и социума;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 xml:space="preserve">–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6C02FE">
        <w:t>здоровьесберегающего</w:t>
      </w:r>
      <w:proofErr w:type="spellEnd"/>
      <w:r w:rsidRPr="006C02FE">
        <w:t xml:space="preserve"> поведения в природной и социальной среде.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 </w:t>
      </w:r>
    </w:p>
    <w:p w:rsidR="004A579A" w:rsidRPr="006C02FE" w:rsidRDefault="004A579A" w:rsidP="006C02FE">
      <w:pPr>
        <w:pStyle w:val="a4"/>
        <w:shd w:val="clear" w:color="auto" w:fill="FFFFFF"/>
      </w:pPr>
      <w:proofErr w:type="spellStart"/>
      <w:r w:rsidRPr="006C02FE">
        <w:rPr>
          <w:b/>
          <w:bCs/>
        </w:rPr>
        <w:t>Метапредметные</w:t>
      </w:r>
      <w:proofErr w:type="spellEnd"/>
      <w:r w:rsidRPr="006C02FE">
        <w:rPr>
          <w:b/>
          <w:bCs/>
        </w:rPr>
        <w:t xml:space="preserve"> результаты: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 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Регулятивные УУД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      — высказывать своё предположение (версию),  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     —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Познавательные УУД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     — перерабатывать полученную информацию: делать выводы в результате совместной работы всего класса.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     — преобразовывать информацию из одной формы в другую.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Коммуникативные УУД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lastRenderedPageBreak/>
        <w:t xml:space="preserve">     — доносить  свою позицию до других: оформлять свою мысль в устной и письменной речи. 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rPr>
          <w:b/>
          <w:bCs/>
        </w:rPr>
        <w:t>Личностные результаты: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 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—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 xml:space="preserve">— воспитание </w:t>
      </w:r>
      <w:proofErr w:type="gramStart"/>
      <w:r w:rsidRPr="006C02FE">
        <w:t>уважительного</w:t>
      </w:r>
      <w:proofErr w:type="gramEnd"/>
      <w:r w:rsidRPr="006C02FE">
        <w:t xml:space="preserve"> отношение к труду, интерес к профессиям, желание овладеть какой-либо профессиональной деятельностью;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—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4A579A" w:rsidRPr="006C02FE" w:rsidRDefault="004A579A" w:rsidP="006C02FE">
      <w:pPr>
        <w:pStyle w:val="a4"/>
        <w:shd w:val="clear" w:color="auto" w:fill="FFFFFF"/>
      </w:pPr>
      <w:r w:rsidRPr="006C02FE">
        <w:t> </w:t>
      </w:r>
    </w:p>
    <w:p w:rsidR="004A579A" w:rsidRPr="006C02FE" w:rsidRDefault="004A579A" w:rsidP="006C02FE">
      <w:pPr>
        <w:spacing w:line="240" w:lineRule="auto"/>
        <w:rPr>
          <w:sz w:val="24"/>
          <w:szCs w:val="24"/>
        </w:rPr>
      </w:pPr>
    </w:p>
    <w:p w:rsidR="004A579A" w:rsidRPr="006C02FE" w:rsidRDefault="004A579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79A" w:rsidRPr="006C02FE" w:rsidRDefault="004A579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79A" w:rsidRPr="006C02FE" w:rsidRDefault="004A579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79A" w:rsidRPr="006C02FE" w:rsidRDefault="004A579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  <w:r w:rsidR="00B3488C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="004C39B6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 w:rsidR="004C39B6"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1 «Основы профессионального и жизненного самоопределения» (5 ч)</w:t>
      </w:r>
    </w:p>
    <w:p w:rsidR="007A5008" w:rsidRPr="006C02FE" w:rsidRDefault="007A5008" w:rsidP="006C02F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в курс «Профессиональное самоопределение» - 1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Цели и задачи курса. Содержание и специфика занятий. Структура, порядок выполнения и защиты творческого проекта «Мой выбор». Литература по курсу.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словаря к уроку.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Основы жизненного и профессионального самоопределения. —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и виды самоопределения человека. Жизненное и профессиональное самоопределение, их сущность и взаимосвязь. Смысл и цель жизни человека. Личностный и социальный аспекты выбора профессии. Определение понятий «наличное Я», «желаемое Я». Роль осознанного смысла жизни в выборе профессии.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Выписать в тетрадь опорные понятия. Сформулировать и записать в тетрадь смысл и цель своей жизни. Проведение дидактической игры «Эпитафия».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3. Сущность и структура процесса профессионального самоопределения и развития —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Компоненты процесса профессионального самоопределения: трудолюбие, интерес к работе, потребность в профессиональном самоопределении, профессиональный интерес, склонность, профессиональный идеал, мотивы выбора профессии, профессиональное самопознание, профессиональное призвание. Показатели профессионального самоопределения: мечта о профессии, профессиональное намерение, профессиональное стремление.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Этапы профессионального самоопределения и саморазвития личности.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Выписать в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тетерадь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опорные понятия. Выписать в тетрадь и осмыслить высказывание Г. К. Жукова: «Далеко в жизни уходит тот, кто идёт твёрдо к избранной цели. Найди в молодости свою профессию, определи жизненную дорогу и иди по ней упорно 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намеченной уели — тогда удастся у тебя жизнь».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4. Значение, ситуация и правила выбора профессии —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выбора профессии для человека и общества. Ситуация и факторы выбора профессии. Ситуация выбора профессии: «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Хочу-Могу-Надо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>». Требования к выбору профессии. Условия оптимального (правильного) выбора профессии. Правила выбора профессии. Пути приобретения профессии.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Записать в тетрадь опорные понятия и правила выбора профессии. Проведение диспута «Кем быть?». Выявление профессиональных интересов по методике «Карта интересов».</w:t>
      </w:r>
    </w:p>
    <w:p w:rsidR="007A5008" w:rsidRPr="006C02FE" w:rsidRDefault="007A5008" w:rsidP="006C02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Типичные ошибки при выборе профессии —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Типичные ошибки при выборе профессии. Незнание мира профессий. Незнание правил выбора профессий. Незнание себя.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Решение ситуаций выбора профессий. Заполнить таблицу:</w:t>
      </w:r>
    </w:p>
    <w:tbl>
      <w:tblPr>
        <w:tblW w:w="13892" w:type="dxa"/>
        <w:tblCellSpacing w:w="0" w:type="dxa"/>
        <w:tblInd w:w="63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3"/>
        <w:gridCol w:w="4253"/>
        <w:gridCol w:w="4536"/>
      </w:tblGrid>
      <w:tr w:rsidR="007A5008" w:rsidRPr="006C02FE" w:rsidTr="00A832E8">
        <w:trPr>
          <w:trHeight w:val="285"/>
          <w:tblCellSpacing w:w="0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Незнание мира профессий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Незнание себя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Незнание правил выбора профессии</w:t>
            </w:r>
          </w:p>
        </w:tc>
      </w:tr>
      <w:tr w:rsidR="007A5008" w:rsidRPr="006C02FE" w:rsidTr="00A832E8">
        <w:trPr>
          <w:tblCellSpacing w:w="0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Устаревшие представления о характере труда и условиях труда </w:t>
            </w:r>
            <w:proofErr w:type="gramStart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конкретных профессий.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1. Необъективная оценка своих возможностей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1. Отождествление учебного предмета с профессией</w:t>
            </w:r>
          </w:p>
        </w:tc>
      </w:tr>
      <w:tr w:rsidR="007A5008" w:rsidRPr="006C02FE" w:rsidTr="00A832E8">
        <w:trPr>
          <w:tblCellSpacing w:w="0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Предубеждения в отношении престижности профессии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2. Неумение соотнести свои способности с требованиями профессии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Перенос отношения к человеку на профессию</w:t>
            </w:r>
          </w:p>
        </w:tc>
      </w:tr>
      <w:tr w:rsidR="007A5008" w:rsidRPr="006C02FE" w:rsidTr="00A832E8">
        <w:trPr>
          <w:tblCellSpacing w:w="0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3. Выбор профессии «за компанию»</w:t>
            </w:r>
          </w:p>
        </w:tc>
      </w:tr>
      <w:tr w:rsidR="007A5008" w:rsidRPr="006C02FE" w:rsidTr="00A832E8">
        <w:trPr>
          <w:tblCellSpacing w:w="0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4. Неумение определить пути приобретения профессии</w:t>
            </w:r>
          </w:p>
        </w:tc>
      </w:tr>
    </w:tbl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2. Мир труда и профессий (5 ч)</w:t>
      </w:r>
    </w:p>
    <w:p w:rsidR="007A5008" w:rsidRPr="006C02FE" w:rsidRDefault="007A5008" w:rsidP="006C02FE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 и специальность: происхождение и сущность —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Происхождение труда. Разделение труда. Мануфактура. Крупная машинная индустрия. Постиндустриальное общество. Современные формы разделения труда: международное, отраслевое, технологическое, функциональное, профессиональное, специальное. Сущность понятий «профессия», «специальность», «квалификация», «должность». Основные характеристики профессий.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Практическая работа. Запись в тетрадь основных опорных понятий. Проведение дидактической игры «Профессия, должность, специальность» и викторины «Кто больше знает профессий». Упражнение «Цепочка профессий».</w:t>
      </w:r>
    </w:p>
    <w:p w:rsidR="007A5008" w:rsidRPr="006C02FE" w:rsidRDefault="007A5008" w:rsidP="006C02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Многообразия мира труда —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lastRenderedPageBreak/>
        <w:t>Сущность и виды труда. Процесс труда. Функции человека в процессе труда. Готовность к труду. Предмет труда. Средство труда. Продукты трудовой деятельности. Сферы, отрасли и секторы экономики. Сферы материального и нематериального производства. Отрасль труда. Предпринимательство как сфера трудовой деятельности. Цель, значение, формы предпринимательства.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. Записать основные понятия. Заполнить таблицу: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750" w:type="dxa"/>
        <w:tblCellSpacing w:w="0" w:type="dxa"/>
        <w:tblInd w:w="77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22"/>
        <w:gridCol w:w="5528"/>
      </w:tblGrid>
      <w:tr w:rsidR="007A5008" w:rsidRPr="006C02FE" w:rsidTr="00A832E8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A5008" w:rsidRPr="006C02FE" w:rsidTr="00A832E8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6C02FE" w:rsidTr="00A832E8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экономики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6C02FE" w:rsidTr="00A832E8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экономики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6C02FE" w:rsidTr="00A832E8">
        <w:trPr>
          <w:tblCellSpacing w:w="0" w:type="dxa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экономики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профессий. Формула профессии —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Способы классификации профессии, их достоинства и недостатки. Классификационные признаки. Классификация профессии Е.А. Климова по предмету, цели, орудиям и условиям труда. Классы профессии. Отделы профессий. Группа профессии. Формула профессий и ее роль в процессе подготовки учащихся к профессиональному самоопределению.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Запись в тетрадь 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proofErr w:type="gram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понятии. Дидактическая игра «Классификация профессии». Определение школьниками формулы своей будущей профессии.</w:t>
      </w:r>
    </w:p>
    <w:p w:rsidR="007A5008" w:rsidRPr="006C02FE" w:rsidRDefault="007A5008" w:rsidP="006C02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Профессиональная деятельность и карьера человека — 1 час. 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Профессиональная деятельность: функции, цели, задачи, средства и предметы труда, результаты. Профессиональная компетентность, профессиональное мастерство. Показатели профессионального мастерства. Профессиональная карьера, ее формы. Структура плана профессиональной карьеры.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Запись в тетрадь 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опорных</w:t>
      </w:r>
      <w:proofErr w:type="gram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понятии. Заполнение таблицы: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08" w:type="dxa"/>
        <w:tblCellSpacing w:w="0" w:type="dxa"/>
        <w:tblInd w:w="77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47"/>
        <w:gridCol w:w="4961"/>
      </w:tblGrid>
      <w:tr w:rsidR="007A5008" w:rsidRPr="006C02FE" w:rsidTr="00A832E8">
        <w:trPr>
          <w:tblCellSpacing w:w="0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Позиции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A5008" w:rsidRPr="006C02FE" w:rsidTr="00A832E8">
        <w:trPr>
          <w:tblCellSpacing w:w="0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6C02FE" w:rsidTr="00A832E8">
        <w:trPr>
          <w:tblCellSpacing w:w="0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6C02FE" w:rsidTr="00A832E8">
        <w:trPr>
          <w:tblCellSpacing w:w="0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6C02FE" w:rsidTr="00A832E8">
        <w:trPr>
          <w:tblCellSpacing w:w="0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труда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6C02FE" w:rsidTr="00A832E8">
        <w:trPr>
          <w:tblCellSpacing w:w="0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труда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6C02FE" w:rsidTr="00A832E8">
        <w:trPr>
          <w:tblCellSpacing w:w="0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труда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6C02FE" w:rsidTr="00A832E8">
        <w:trPr>
          <w:tblCellSpacing w:w="0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Требуемый уровень образования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6C02FE" w:rsidTr="00A832E8">
        <w:trPr>
          <w:tblCellSpacing w:w="0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профессионального рост</w:t>
            </w:r>
            <w:proofErr w:type="gramStart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разряд, класс, категория, звание)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008" w:rsidRPr="006C02FE" w:rsidTr="00A832E8">
        <w:trPr>
          <w:tblCellSpacing w:w="0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Возможная заработная плата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Рынок труда и его требования к профессионалу —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рынка труда и принципа его формирования. Безработица и причины ее появления. Статус безработного. Требования к современному профессионалу. Профессии в XXI веке. Рынок труда Республики Бурятия.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Записать в тетрадь опорные понятия. Изложить в тетради сведения о личных и профессиональных качествах, профессионального идеала, которого можно считать образцом для подражания в будущей профессиональной деятельности. </w:t>
      </w:r>
    </w:p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3. Человек и профессия (13 ч)</w:t>
      </w:r>
    </w:p>
    <w:p w:rsidR="007A5008" w:rsidRPr="006C02FE" w:rsidRDefault="007A5008" w:rsidP="006C02F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 важные качества личности - 2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и структура профессионально важных качеств человека. Направленность личности, показатели профессиональной направленности. Ориентация на группу родственных профессий. Профессиональное призвание. Знания, умения, навыки. Типологические особенности человека. Общение, особенные и специфические профессионально важные качества личности.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Запись в тетрадь опорных понятий. Заполнить таблицу: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33" w:type="dxa"/>
        <w:tblCellSpacing w:w="0" w:type="dxa"/>
        <w:tblInd w:w="919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28"/>
        <w:gridCol w:w="5103"/>
        <w:gridCol w:w="3402"/>
      </w:tblGrid>
      <w:tr w:rsidR="007A5008" w:rsidRPr="006C02FE" w:rsidTr="003952CB">
        <w:trPr>
          <w:tblCellSpacing w:w="0" w:type="dxa"/>
        </w:trPr>
        <w:tc>
          <w:tcPr>
            <w:tcW w:w="1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Профессиональные качества, необходимые для овладения выбранной мною профессией</w:t>
            </w:r>
          </w:p>
        </w:tc>
      </w:tr>
      <w:tr w:rsidR="007A5008" w:rsidRPr="006C02FE" w:rsidTr="003952CB">
        <w:trPr>
          <w:tblCellSpacing w:w="0" w:type="dxa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специфические</w:t>
            </w:r>
          </w:p>
        </w:tc>
      </w:tr>
      <w:tr w:rsidR="007A5008" w:rsidRPr="006C02FE" w:rsidTr="003952CB">
        <w:trPr>
          <w:tblCellSpacing w:w="0" w:type="dxa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008" w:rsidRPr="006C02FE" w:rsidRDefault="007A5008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Интересы и склонности. Мотивы выбора профессии -1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Сущность понятий «интересы» и «склонности». Отличие интереса от склонности. Профессиональные интересы и склонности, их роль в процессе профессионального самоопределения. Способы формирования профессиональных интересов. Мотивы выбора профессии. 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Группы мотивов выбора профессии: социальные, моральные, эстетические, познавательные, творческие, материальные, престижные.</w:t>
      </w:r>
      <w:proofErr w:type="gramEnd"/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Запись в тетрадь опорных понятий. Определение склонностей школьников к сфере профессиональной деятельности (методика ОПГ) и мотивов выбора будущей профессии (анкета мотивов выбора профессии). </w:t>
      </w:r>
    </w:p>
    <w:p w:rsidR="007A5008" w:rsidRPr="006C02FE" w:rsidRDefault="007A5008" w:rsidP="006C02F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Ценностные ориентации и их роль в профессиональном самоопределении - 1 час. 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Ценностная ориентация, как избирательное отношение человека к материальным и духовным ценностям, система его убеждений, установок и предпочтений. Система ценностных ориентации, виды ценностей.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Запись в тетрадь опорных понятий. Определение ценностей школьников с помощью методики «к чему стремятся люди в жизни».</w:t>
      </w:r>
    </w:p>
    <w:p w:rsidR="007A5008" w:rsidRPr="006C02FE" w:rsidRDefault="007A5008" w:rsidP="006C02F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психических процессов и выбор профессии -1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и виды познавательных процессов, их структура. Ощущение, восприятие, представление. Виды представлений. Внимание, свойства внимания. Память, ее виды. Мышление. Воображение. Эмоции, чувства, воля: сущность и функции. Виды эмоциональных состояний. Роль познавательных процессов, эмоций, чувств и воли в профессиональном самоопределении и профессиональной деятельности человека.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Запись в тетрадь 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опорных</w:t>
      </w:r>
      <w:proofErr w:type="gram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понятии. Определение особенностей познавательных психических процессов и эмоционально-волевой сферы школьников по различным методикам.</w:t>
      </w:r>
    </w:p>
    <w:p w:rsidR="007A5008" w:rsidRPr="006C02FE" w:rsidRDefault="007A5008" w:rsidP="006C02F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Темперамент и выбор профессии — 2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и типы темперамента, их психологическая характеристика, особенности проявления в учебной и профессиональной деятельности человека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Запись в тетрадь 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опорных</w:t>
      </w:r>
      <w:proofErr w:type="gram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понятии. Определение типа темперамента школьников по методике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Айзенка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A0B" w:rsidRPr="006C02FE" w:rsidRDefault="00733A0B" w:rsidP="006C02FE">
      <w:pPr>
        <w:tabs>
          <w:tab w:val="left" w:pos="50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ab/>
      </w:r>
      <w:r w:rsidRPr="006C02FE">
        <w:rPr>
          <w:rFonts w:ascii="Times New Roman" w:eastAsia="Times New Roman" w:hAnsi="Times New Roman" w:cs="Times New Roman"/>
          <w:b/>
          <w:sz w:val="24"/>
          <w:szCs w:val="24"/>
        </w:rPr>
        <w:t>Содержание 11 класс</w:t>
      </w:r>
    </w:p>
    <w:p w:rsidR="00733A0B" w:rsidRPr="006C02FE" w:rsidRDefault="00733A0B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 и выбор профессии - 2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Определение понятия «характер». Черты и типы характера. Положительные и отрицательные черты характера в отношении человека к себе, другим людям, различным видам деятельности, общественной и личной собственности. Характер и выбор профессии. Общие требования типов профессии к характеру человека.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Запись в тетрадь 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опорных</w:t>
      </w:r>
      <w:proofErr w:type="gram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понятии. Определение особенностей характера по методике «Мой характер».</w:t>
      </w:r>
    </w:p>
    <w:p w:rsidR="007A5008" w:rsidRPr="006C02FE" w:rsidRDefault="007A5008" w:rsidP="006C02F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Роль способностей в профессиональной деятельности —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понятия «способности», общие и специальные способности. Уровни развития способностей: неспособность, способность, талант, гениальность. Основные свойства специальных способностей. Задатки как предпосылка формирования и развитие способностей. Способности и выбор профессии. Типы профессии и специальные способности.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Запись в тетради 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опорных</w:t>
      </w:r>
      <w:proofErr w:type="gram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понятии. Выявление склонностей и способностей учащихся при помощи методике «КОС» и «Определение склонностей».</w:t>
      </w:r>
    </w:p>
    <w:p w:rsidR="007A5008" w:rsidRPr="006C02FE" w:rsidRDefault="007A5008" w:rsidP="006C02F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Тип личности и выбор профессии —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Понятие типизации. 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Социально-профессиональные типы людей: реалистические (практические), интеллектуальные, артистические, социальные, предприимчивые (предпринимательские), конвенциональный (упорядочивающий); предпочитаемые сферы деятельности.</w:t>
      </w:r>
      <w:proofErr w:type="gram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 типов людей: схожие и противоположные типы. Тип личности и профессиональная деятельность.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Запись в тетради 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опорных</w:t>
      </w:r>
      <w:proofErr w:type="gram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понятии. Выявления типов личности по методике 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Холланда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008" w:rsidRPr="006C02FE" w:rsidRDefault="007A5008" w:rsidP="006C02F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 и выбор профессии —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Понятие здоровья. Учет состояния здоровья при выборе профессии. Группы профессии по степени их выявления на здоровье человека. Дееспособность, трудоспособность, работоспособность. Медицинские 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показная</w:t>
      </w:r>
      <w:proofErr w:type="gram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и противопоказания. Ограничения профессиональной пригодности при различных заболеваниях. Укрепление здоровья в состоянии с требованиями профессии. Работоспособность. Роль режима дня и активного отдыха в сохранении и укреплении здоровья.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Запись в тетрадь опорных понятий. Выявление школьниками особенностей своего здоровья по методике «Карта здоровья».</w:t>
      </w:r>
    </w:p>
    <w:p w:rsidR="007A5008" w:rsidRPr="006C02FE" w:rsidRDefault="007A5008" w:rsidP="006C02FE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пригодность и самооценка —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и степени профессиональной пригодности. Признаки профессиональной пригодности, профессионального соответствия, профессионального призвания. «Образ — Я», как система представлений о себе. Структура «Образа — Я»: знание о себе, оценка себя, умение управлять собой. Реальное «Я», идеальное «Я», «Я» - глазами других людей. «Я — концепция», как динамическая система представлений человека о самом себе. Самооценка как компонент «Я — концепций». Сущность и уровни самооценки. Характеристики заниженной, завышенной и адекватной самооценки.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Запись в тетрадь опорных понятий. Выявление по различным методикам профессиональной пригодности школьников к предполагаемым видам деятельности. Выявление уровня самооценки школьников при помощи методики «Уровень самооценки».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4. Слагаемые успеха в профессиональном самоопределении (11 ч)</w:t>
      </w:r>
    </w:p>
    <w:p w:rsidR="007A5008" w:rsidRPr="006C02FE" w:rsidRDefault="007A5008" w:rsidP="006C02FE">
      <w:pPr>
        <w:numPr>
          <w:ilvl w:val="2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профессиональной деятельности —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Источники информации о профессиях. Сущность, назначение и структура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профессиограммы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Психограмма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как составная часть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профессиограммы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Роль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профессиограмм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психограмм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в подготовке учащихся к профессиональному самоопределению. 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Запись в тетрадь опорных понятий. Ознакомление с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профессиограммами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Разработка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профессиограммы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предполагаемой профессии.</w:t>
      </w:r>
    </w:p>
    <w:p w:rsidR="007A5008" w:rsidRPr="006C02FE" w:rsidRDefault="007A5008" w:rsidP="006C02FE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 пробы и творческие проекты —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Сущность и функции профессиональной пробы в профессиональном самоопределении. Содержание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по типам профессий. Этапы выполнения и уровни сложности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Аспекты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: технологический, ситуативный, функциональный. Индивидуальные и групповые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. Анализ и оценка 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proofErr w:type="gram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Сущность и классификация творческих проектов. Требования к творческим проектам. Этапы выполнения творческих проектов.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Запись в тетрадь опорных понятий. Дидактическая игра «Человек — профессия». Игровые упражнения «Кто есть кто», «Спящий город».</w:t>
      </w:r>
    </w:p>
    <w:p w:rsidR="007A5008" w:rsidRPr="006C02FE" w:rsidRDefault="007A5008" w:rsidP="006C02FE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Профильное обучение </w:t>
      </w:r>
      <w:proofErr w:type="spellStart"/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предпрофильная</w:t>
      </w:r>
      <w:proofErr w:type="spellEnd"/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подготовка –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Цели, задачи и содержания профильного обучения старшеклассников. Структурное содержание профильного обучения: базовые предметы, профильные предметы, курсы по выбору. Профили обучения. Цели и задачи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подготовки выпускников основной школы. Компоненты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предпрофильного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обучения: краткосрочные курсы по выбору, профессиональная информация, профессиональная консультация и диагностика.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Запись в тетради опорных понятий.</w:t>
      </w:r>
    </w:p>
    <w:p w:rsidR="007A5008" w:rsidRPr="006C02FE" w:rsidRDefault="007A5008" w:rsidP="006C02FE">
      <w:pPr>
        <w:numPr>
          <w:ilvl w:val="2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Пути получения профессионального образования –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образование. Государственный стандарт профессионального обучения. Уровни профессионального образования: начальное, среднее, высшее, послевузовское. Профессиональные образовательные учреждения. Система профессиональной подготовки кадров: ученичество, профессиональные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пробы</w:t>
      </w:r>
      <w:proofErr w:type="gramStart"/>
      <w:r w:rsidRPr="006C02FE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spellEnd"/>
      <w:proofErr w:type="gram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курсовая форма подготовки кадров, училища, техникумы, лицеи,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ССУЗы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>, академия, университет, аспирантура, докторантура, ординатура и интернатура, институты повышения квалификации. Источники информации о профессиональных учебных заведениях.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Запись в тетрадь опорных понятий, видов учреждений начального, среднего и высшего профессионального образования, ознакомления с учебными заведениями Алтайского края.</w:t>
      </w:r>
    </w:p>
    <w:p w:rsidR="007A5008" w:rsidRPr="006C02FE" w:rsidRDefault="007A5008" w:rsidP="006C02F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консультация –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Сущность, цель, задачи профессиональной консультации. Виды и задачи профессиональной консультации. Формы проведения профессиональных консультаций. Подготовка учащихся к профессиональной консультации. 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Запись в тетрадь опорных понятий. Составления перечня вопросов к профконсультантам. Дидактическая игра «Профессиональное консультирование».</w:t>
      </w:r>
    </w:p>
    <w:p w:rsidR="007A5008" w:rsidRPr="006C02FE" w:rsidRDefault="007A5008" w:rsidP="006C02F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 саморазвитие и самовоспитание –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Человеческие ресурсы. Виды возможностей человека: интеллектуальные, физические, специальные. Профессиональное саморазвитие: сущность, способы и приемы саморазвития человеком своих профессионально важных качеств. Профессиональное самовоспитание. Методы профессионального самовоспитания: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самоубеждение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, самовнушение,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самоприказ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, самообразование, самоконтроль, самооценка. 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Запись в тетрадь опорных понятий. Составление школьниками плана подготовки к приобретению профессии.</w:t>
      </w:r>
    </w:p>
    <w:p w:rsidR="007A5008" w:rsidRPr="006C02FE" w:rsidRDefault="007A5008" w:rsidP="006C02F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Готовность к профессиональному самоопределению –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Готовность к профессиональному самоопределению.</w:t>
      </w: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Показатель готовности к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профсамоопределению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>, ее уровни. Принятие решения о профессиональном выборе.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Запись в тетрадь опорных понятий. Заполнение карты готовности к профессиональному самоопределению.</w:t>
      </w:r>
    </w:p>
    <w:p w:rsidR="007A5008" w:rsidRPr="006C02FE" w:rsidRDefault="007A5008" w:rsidP="006C02F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Творческий проект «Мой выбор»: разработка и оформление –3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>Цели и задачи творческих проектов «Мой выбор». Компоненты проекта «Мой выбор». Требования к оформлению проекта. Порядок проведения защиты проекта. Критерии оценивания проекта.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>Запись в тетрадь опорных понятий. Ознакомление с примерами творческих проектов «Мой выбор», выполненными учениками предыдущих классов. Выполнение и оформление проекта.</w:t>
      </w:r>
    </w:p>
    <w:p w:rsidR="007A5008" w:rsidRPr="006C02FE" w:rsidRDefault="007A5008" w:rsidP="006C02F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творческих проектов «Мой выбор»– 1 час.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их выполнения и защиты. Представление жюри. Порядок проведения защиты творческих проектов. Представление учащимися пояснительной записки и результатов </w:t>
      </w:r>
      <w:proofErr w:type="spellStart"/>
      <w:r w:rsidRPr="006C02FE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6C02FE">
        <w:rPr>
          <w:rFonts w:ascii="Times New Roman" w:eastAsia="Times New Roman" w:hAnsi="Times New Roman" w:cs="Times New Roman"/>
          <w:sz w:val="24"/>
          <w:szCs w:val="24"/>
        </w:rPr>
        <w:t>, ответы на вопросы. Оценивание защиты, подведение итогов.</w:t>
      </w: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работа.</w:t>
      </w:r>
      <w:r w:rsidRPr="006C02F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и защита проектов.</w:t>
      </w:r>
    </w:p>
    <w:p w:rsidR="003952CB" w:rsidRPr="006C02FE" w:rsidRDefault="003952CB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6156AD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FE3740" w:rsidRPr="006C02FE">
        <w:rPr>
          <w:rFonts w:ascii="Times New Roman" w:eastAsia="Times New Roman" w:hAnsi="Times New Roman" w:cs="Times New Roman"/>
          <w:b/>
          <w:sz w:val="24"/>
          <w:szCs w:val="24"/>
        </w:rPr>
        <w:t xml:space="preserve"> 10-11кл.</w:t>
      </w:r>
    </w:p>
    <w:tbl>
      <w:tblPr>
        <w:tblStyle w:val="a7"/>
        <w:tblW w:w="0" w:type="auto"/>
        <w:tblLook w:val="04A0"/>
      </w:tblPr>
      <w:tblGrid>
        <w:gridCol w:w="540"/>
        <w:gridCol w:w="11901"/>
        <w:gridCol w:w="2126"/>
      </w:tblGrid>
      <w:tr w:rsidR="00D06D2A" w:rsidRPr="006C02FE" w:rsidTr="00F53C12">
        <w:tc>
          <w:tcPr>
            <w:tcW w:w="540" w:type="dxa"/>
          </w:tcPr>
          <w:p w:rsidR="00F53C12" w:rsidRPr="006C02FE" w:rsidRDefault="00F53C12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06D2A" w:rsidRPr="006C02FE" w:rsidRDefault="00F53C12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901" w:type="dxa"/>
          </w:tcPr>
          <w:p w:rsidR="00D06D2A" w:rsidRPr="006C02FE" w:rsidRDefault="00F53C12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126" w:type="dxa"/>
          </w:tcPr>
          <w:p w:rsidR="00D06D2A" w:rsidRPr="006C02FE" w:rsidRDefault="00F53C12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06D2A" w:rsidRPr="006C02FE" w:rsidTr="00F53C12">
        <w:tc>
          <w:tcPr>
            <w:tcW w:w="540" w:type="dxa"/>
          </w:tcPr>
          <w:p w:rsidR="00D06D2A" w:rsidRPr="006C02FE" w:rsidRDefault="00F53C12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1" w:type="dxa"/>
          </w:tcPr>
          <w:p w:rsidR="00D06D2A" w:rsidRPr="006C02FE" w:rsidRDefault="00D06D2A" w:rsidP="006C0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</w:t>
            </w:r>
            <w:r w:rsidR="00672557" w:rsidRPr="006C0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6C0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«Основы профессионального и жизненного самоопределения» </w:t>
            </w:r>
          </w:p>
          <w:p w:rsidR="00D06D2A" w:rsidRPr="006C02FE" w:rsidRDefault="00D06D2A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D2A" w:rsidRPr="006C02FE" w:rsidRDefault="00F53C12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D06D2A" w:rsidRPr="006C02FE" w:rsidTr="00F53C12">
        <w:tc>
          <w:tcPr>
            <w:tcW w:w="540" w:type="dxa"/>
          </w:tcPr>
          <w:p w:rsidR="00D06D2A" w:rsidRPr="006C02FE" w:rsidRDefault="0067255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1" w:type="dxa"/>
          </w:tcPr>
          <w:p w:rsidR="00672557" w:rsidRPr="006C02FE" w:rsidRDefault="00672557" w:rsidP="006C0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2. Мир труда и профессий (5 ч)</w:t>
            </w:r>
          </w:p>
          <w:p w:rsidR="00D06D2A" w:rsidRPr="006C02FE" w:rsidRDefault="00D06D2A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D2A" w:rsidRPr="006C02FE" w:rsidRDefault="0067255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D06D2A" w:rsidRPr="006C02FE" w:rsidTr="00F53C12">
        <w:tc>
          <w:tcPr>
            <w:tcW w:w="540" w:type="dxa"/>
          </w:tcPr>
          <w:p w:rsidR="00D06D2A" w:rsidRPr="006C02FE" w:rsidRDefault="0067255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1" w:type="dxa"/>
          </w:tcPr>
          <w:p w:rsidR="004C39B6" w:rsidRPr="006C02FE" w:rsidRDefault="004C39B6" w:rsidP="006C0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3. Человек и профессия (13 ч)</w:t>
            </w:r>
          </w:p>
          <w:p w:rsidR="00D06D2A" w:rsidRPr="006C02FE" w:rsidRDefault="00D06D2A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D2A" w:rsidRPr="006C02FE" w:rsidRDefault="004C39B6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13ч</w:t>
            </w:r>
          </w:p>
        </w:tc>
      </w:tr>
      <w:tr w:rsidR="00D06D2A" w:rsidRPr="006C02FE" w:rsidTr="00F53C12">
        <w:tc>
          <w:tcPr>
            <w:tcW w:w="540" w:type="dxa"/>
          </w:tcPr>
          <w:p w:rsidR="00D06D2A" w:rsidRPr="006C02FE" w:rsidRDefault="00BE1671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1" w:type="dxa"/>
          </w:tcPr>
          <w:p w:rsidR="004A7A6A" w:rsidRPr="006C02FE" w:rsidRDefault="004A7A6A" w:rsidP="006C0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4. Слагаемые успеха в профессиональном самоопределении (11 ч)</w:t>
            </w:r>
          </w:p>
          <w:p w:rsidR="00D06D2A" w:rsidRPr="006C02FE" w:rsidRDefault="00D06D2A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D2A" w:rsidRPr="006C02FE" w:rsidRDefault="004A7A6A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11ч</w:t>
            </w:r>
          </w:p>
        </w:tc>
      </w:tr>
    </w:tbl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6AD" w:rsidRPr="006C02FE" w:rsidRDefault="006156AD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6AD" w:rsidRPr="006C02FE" w:rsidRDefault="006156AD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8C" w:rsidRPr="006C02FE" w:rsidRDefault="00B3488C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2CB" w:rsidRPr="006C02FE" w:rsidRDefault="003952CB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2CB" w:rsidRDefault="003952CB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1BA" w:rsidRPr="006C02FE" w:rsidRDefault="00C711B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10 класс </w:t>
      </w:r>
    </w:p>
    <w:p w:rsidR="007A5008" w:rsidRPr="006C02FE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466" w:type="dxa"/>
        <w:tblCellSpacing w:w="0" w:type="dxa"/>
        <w:tblInd w:w="77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9214"/>
        <w:gridCol w:w="1088"/>
        <w:gridCol w:w="1321"/>
        <w:gridCol w:w="1134"/>
      </w:tblGrid>
      <w:tr w:rsidR="001873FD" w:rsidRPr="006C02FE" w:rsidTr="003952CB">
        <w:trPr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3FD" w:rsidRPr="006C02FE" w:rsidRDefault="001873FD" w:rsidP="006C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3FD" w:rsidRPr="006C02FE" w:rsidRDefault="001873FD" w:rsidP="006C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3FD" w:rsidRPr="006C02FE" w:rsidRDefault="001873FD" w:rsidP="006C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жизненного и профессионального самоопределения. Смысл и цель жизни человека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структура процесса профессионального самоопределения и развития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ситуация и правила выбора профессии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 при выборе профессии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и специальность: происхождение и сущность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Многообразия мира труда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профессий. Формула профессии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деятельность и карьера человека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 и его требования к профессионалу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 личности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и склонности. Мотивы выбора профессии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Ценностные ориентации и их роль в профессиональном самоопределении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психических процессов и выбор профессии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3FD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 и выбор профессии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3FD" w:rsidRPr="006C02FE" w:rsidRDefault="001873FD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88C" w:rsidRPr="006C02FE" w:rsidRDefault="00B3488C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88C" w:rsidRPr="006C02FE" w:rsidRDefault="00B3488C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Календарно-тематическое планирование 11 класс </w:t>
      </w:r>
    </w:p>
    <w:p w:rsidR="00B3488C" w:rsidRPr="006C02FE" w:rsidRDefault="00B3488C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466" w:type="dxa"/>
        <w:tblCellSpacing w:w="0" w:type="dxa"/>
        <w:tblInd w:w="77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9214"/>
        <w:gridCol w:w="1088"/>
        <w:gridCol w:w="1321"/>
        <w:gridCol w:w="1134"/>
      </w:tblGrid>
      <w:tr w:rsidR="00B3488C" w:rsidRPr="006C02FE" w:rsidTr="003952CB">
        <w:trPr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3488C" w:rsidRPr="006C02FE" w:rsidTr="003952CB">
        <w:trPr>
          <w:tblCellSpacing w:w="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88C" w:rsidRPr="006C02FE" w:rsidRDefault="00B3488C" w:rsidP="006C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88C" w:rsidRPr="006C02FE" w:rsidRDefault="00B3488C" w:rsidP="006C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88C" w:rsidRPr="006C02FE" w:rsidRDefault="00B3488C" w:rsidP="006C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3488C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10A4"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выбор профессии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2810A4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способностей в профессиональной деятельности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2810A4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Тип личности и выбор профессии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2810A4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2810A4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пригодность и самооценка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2810A4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профессиональной деятельности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2810A4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и творческие проекты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2810A4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Профильное обучение </w:t>
            </w:r>
            <w:proofErr w:type="spellStart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2810A4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2810A4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консультация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AE7A82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саморазвитие и самовоспитание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AE7A82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профессиональному самоопределению.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AE7A82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3488C" w:rsidRPr="006C02FE" w:rsidRDefault="00AE7A82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B3488C" w:rsidRPr="006C02FE" w:rsidRDefault="00AE7A82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«Мой выбор»: разработка и оформление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88C" w:rsidRPr="006C02FE" w:rsidTr="003952CB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AE7A82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проектов «Мой выбор»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488C" w:rsidRPr="006C02FE" w:rsidRDefault="00B3488C" w:rsidP="006C0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5008" w:rsidRPr="006C02FE" w:rsidRDefault="007A5008" w:rsidP="006C02FE">
      <w:pPr>
        <w:spacing w:line="240" w:lineRule="auto"/>
        <w:rPr>
          <w:sz w:val="24"/>
          <w:szCs w:val="24"/>
        </w:rPr>
      </w:pPr>
    </w:p>
    <w:sectPr w:rsidR="007A5008" w:rsidRPr="006C02FE" w:rsidSect="00C711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80B"/>
    <w:multiLevelType w:val="multilevel"/>
    <w:tmpl w:val="61D8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D38D4"/>
    <w:multiLevelType w:val="multilevel"/>
    <w:tmpl w:val="AFA2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06EC7"/>
    <w:multiLevelType w:val="multilevel"/>
    <w:tmpl w:val="4ED4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06B10"/>
    <w:multiLevelType w:val="multilevel"/>
    <w:tmpl w:val="0916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B3BE3"/>
    <w:multiLevelType w:val="multilevel"/>
    <w:tmpl w:val="4FFC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6638E"/>
    <w:multiLevelType w:val="multilevel"/>
    <w:tmpl w:val="0E46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7036F"/>
    <w:multiLevelType w:val="multilevel"/>
    <w:tmpl w:val="F4D4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E7F60"/>
    <w:multiLevelType w:val="multilevel"/>
    <w:tmpl w:val="A0CE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65A82"/>
    <w:multiLevelType w:val="multilevel"/>
    <w:tmpl w:val="D5BE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57C47"/>
    <w:multiLevelType w:val="multilevel"/>
    <w:tmpl w:val="083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85738"/>
    <w:multiLevelType w:val="multilevel"/>
    <w:tmpl w:val="954C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F4858"/>
    <w:multiLevelType w:val="multilevel"/>
    <w:tmpl w:val="2ED6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B5198"/>
    <w:multiLevelType w:val="multilevel"/>
    <w:tmpl w:val="0464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56D12"/>
    <w:multiLevelType w:val="multilevel"/>
    <w:tmpl w:val="3944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4E5ED0"/>
    <w:multiLevelType w:val="multilevel"/>
    <w:tmpl w:val="269C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7536A"/>
    <w:multiLevelType w:val="multilevel"/>
    <w:tmpl w:val="AACC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E498F"/>
    <w:multiLevelType w:val="multilevel"/>
    <w:tmpl w:val="DA94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94BE4"/>
    <w:multiLevelType w:val="multilevel"/>
    <w:tmpl w:val="63B4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B6597"/>
    <w:multiLevelType w:val="multilevel"/>
    <w:tmpl w:val="5774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10841"/>
    <w:multiLevelType w:val="multilevel"/>
    <w:tmpl w:val="909C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054797"/>
    <w:multiLevelType w:val="multilevel"/>
    <w:tmpl w:val="52CA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F7E48"/>
    <w:multiLevelType w:val="multilevel"/>
    <w:tmpl w:val="D85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A3132"/>
    <w:multiLevelType w:val="multilevel"/>
    <w:tmpl w:val="19A8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9C7EAB"/>
    <w:multiLevelType w:val="multilevel"/>
    <w:tmpl w:val="79B2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1C20EA"/>
    <w:multiLevelType w:val="multilevel"/>
    <w:tmpl w:val="EF22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C83015"/>
    <w:multiLevelType w:val="multilevel"/>
    <w:tmpl w:val="958C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345DC8"/>
    <w:multiLevelType w:val="multilevel"/>
    <w:tmpl w:val="1338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18"/>
  </w:num>
  <w:num w:numId="10">
    <w:abstractNumId w:val="19"/>
  </w:num>
  <w:num w:numId="11">
    <w:abstractNumId w:val="10"/>
  </w:num>
  <w:num w:numId="12">
    <w:abstractNumId w:val="12"/>
  </w:num>
  <w:num w:numId="13">
    <w:abstractNumId w:val="20"/>
  </w:num>
  <w:num w:numId="14">
    <w:abstractNumId w:val="25"/>
  </w:num>
  <w:num w:numId="15">
    <w:abstractNumId w:val="7"/>
  </w:num>
  <w:num w:numId="16">
    <w:abstractNumId w:val="24"/>
  </w:num>
  <w:num w:numId="17">
    <w:abstractNumId w:val="9"/>
  </w:num>
  <w:num w:numId="18">
    <w:abstractNumId w:val="14"/>
  </w:num>
  <w:num w:numId="19">
    <w:abstractNumId w:val="1"/>
  </w:num>
  <w:num w:numId="20">
    <w:abstractNumId w:val="17"/>
  </w:num>
  <w:num w:numId="21">
    <w:abstractNumId w:val="8"/>
  </w:num>
  <w:num w:numId="22">
    <w:abstractNumId w:val="23"/>
  </w:num>
  <w:num w:numId="23">
    <w:abstractNumId w:val="22"/>
  </w:num>
  <w:num w:numId="24">
    <w:abstractNumId w:val="26"/>
  </w:num>
  <w:num w:numId="25">
    <w:abstractNumId w:val="4"/>
  </w:num>
  <w:num w:numId="26">
    <w:abstractNumId w:val="1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008"/>
    <w:rsid w:val="000048C7"/>
    <w:rsid w:val="00050D02"/>
    <w:rsid w:val="000511EB"/>
    <w:rsid w:val="001873FD"/>
    <w:rsid w:val="001F49E4"/>
    <w:rsid w:val="002810A4"/>
    <w:rsid w:val="0034305D"/>
    <w:rsid w:val="003772BE"/>
    <w:rsid w:val="003952CB"/>
    <w:rsid w:val="00453601"/>
    <w:rsid w:val="0048441E"/>
    <w:rsid w:val="004A579A"/>
    <w:rsid w:val="004A7A6A"/>
    <w:rsid w:val="004C39B6"/>
    <w:rsid w:val="005C3F83"/>
    <w:rsid w:val="005D2BCA"/>
    <w:rsid w:val="006156AD"/>
    <w:rsid w:val="00672557"/>
    <w:rsid w:val="006C02FE"/>
    <w:rsid w:val="006E10B9"/>
    <w:rsid w:val="00733A0B"/>
    <w:rsid w:val="0076463C"/>
    <w:rsid w:val="0077467A"/>
    <w:rsid w:val="007A5008"/>
    <w:rsid w:val="008B3DE2"/>
    <w:rsid w:val="00A832E8"/>
    <w:rsid w:val="00AE7A82"/>
    <w:rsid w:val="00B17131"/>
    <w:rsid w:val="00B3488C"/>
    <w:rsid w:val="00B96234"/>
    <w:rsid w:val="00BE1671"/>
    <w:rsid w:val="00C711BA"/>
    <w:rsid w:val="00C97B77"/>
    <w:rsid w:val="00CE43AA"/>
    <w:rsid w:val="00CF3C3D"/>
    <w:rsid w:val="00D06D2A"/>
    <w:rsid w:val="00DD6B22"/>
    <w:rsid w:val="00F01641"/>
    <w:rsid w:val="00F53C12"/>
    <w:rsid w:val="00FE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">
    <w:name w:val="ui"/>
    <w:basedOn w:val="a0"/>
    <w:rsid w:val="007A5008"/>
  </w:style>
  <w:style w:type="paragraph" w:styleId="a5">
    <w:name w:val="Balloon Text"/>
    <w:basedOn w:val="a"/>
    <w:link w:val="a6"/>
    <w:uiPriority w:val="99"/>
    <w:semiHidden/>
    <w:unhideWhenUsed/>
    <w:rsid w:val="007A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0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6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1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182820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17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2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11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9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4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82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54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85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26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46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58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12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88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88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91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73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61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82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38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56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9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58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67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18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653E4-091E-4B60-B2C1-4ECD40F0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20</cp:revision>
  <dcterms:created xsi:type="dcterms:W3CDTF">2019-10-09T12:41:00Z</dcterms:created>
  <dcterms:modified xsi:type="dcterms:W3CDTF">2019-10-10T06:57:00Z</dcterms:modified>
</cp:coreProperties>
</file>